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52036" w:rsidTr="00D219E6">
        <w:tc>
          <w:tcPr>
            <w:tcW w:w="4253" w:type="dxa"/>
          </w:tcPr>
          <w:p w:rsidR="00652036" w:rsidRDefault="0065203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52036" w:rsidRDefault="0065203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52036" w:rsidRDefault="0065203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52036" w:rsidRDefault="0065203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52036" w:rsidRDefault="00652036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383F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Сценический танец и работа с балетмейстером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83F54" w:rsidRPr="00DC7E74" w:rsidRDefault="00383F54" w:rsidP="00383F54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Цель:</w:t>
      </w:r>
      <w:r w:rsidRPr="001F299B">
        <w:rPr>
          <w:spacing w:val="-4"/>
          <w:sz w:val="24"/>
        </w:rPr>
        <w:t xml:space="preserve"> </w:t>
      </w:r>
      <w:r w:rsidRPr="00DC7E74">
        <w:rPr>
          <w:sz w:val="24"/>
        </w:rPr>
        <w:t xml:space="preserve">освоение </w:t>
      </w:r>
      <w:r>
        <w:rPr>
          <w:sz w:val="24"/>
        </w:rPr>
        <w:t>студентами</w:t>
      </w:r>
      <w:r w:rsidRPr="00DC7E74">
        <w:rPr>
          <w:sz w:val="24"/>
        </w:rPr>
        <w:t xml:space="preserve"> методики работы</w:t>
      </w:r>
      <w:r>
        <w:rPr>
          <w:sz w:val="24"/>
        </w:rPr>
        <w:t xml:space="preserve"> </w:t>
      </w:r>
      <w:r w:rsidRPr="00DC7E74">
        <w:rPr>
          <w:sz w:val="24"/>
        </w:rPr>
        <w:t>режиссера с балетмейстером, приобретение знаний и навыков в области</w:t>
      </w:r>
      <w:r>
        <w:rPr>
          <w:sz w:val="24"/>
        </w:rPr>
        <w:t xml:space="preserve"> </w:t>
      </w:r>
      <w:r w:rsidRPr="00DC7E74">
        <w:rPr>
          <w:sz w:val="24"/>
        </w:rPr>
        <w:t>пластического</w:t>
      </w:r>
      <w:r>
        <w:rPr>
          <w:sz w:val="24"/>
        </w:rPr>
        <w:t xml:space="preserve"> </w:t>
      </w:r>
      <w:r w:rsidRPr="00DC7E74">
        <w:rPr>
          <w:sz w:val="24"/>
        </w:rPr>
        <w:t>оформления</w:t>
      </w:r>
      <w:r>
        <w:rPr>
          <w:sz w:val="24"/>
        </w:rPr>
        <w:t xml:space="preserve"> </w:t>
      </w:r>
      <w:r w:rsidRPr="00DC7E74">
        <w:rPr>
          <w:sz w:val="24"/>
        </w:rPr>
        <w:t>сценического</w:t>
      </w:r>
      <w:r>
        <w:rPr>
          <w:sz w:val="24"/>
        </w:rPr>
        <w:t xml:space="preserve"> </w:t>
      </w:r>
      <w:r w:rsidRPr="00DC7E74">
        <w:rPr>
          <w:sz w:val="24"/>
        </w:rPr>
        <w:t>произведения</w:t>
      </w:r>
      <w:r>
        <w:rPr>
          <w:sz w:val="24"/>
        </w:rPr>
        <w:t xml:space="preserve"> </w:t>
      </w:r>
      <w:r w:rsidRPr="00DC7E74">
        <w:rPr>
          <w:sz w:val="24"/>
        </w:rPr>
        <w:t>при</w:t>
      </w:r>
    </w:p>
    <w:p w:rsidR="00383F54" w:rsidRPr="00DC7E74" w:rsidRDefault="00383F54" w:rsidP="00383F54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</w:rPr>
        <w:t>о</w:t>
      </w:r>
      <w:r w:rsidRPr="00DC7E74">
        <w:rPr>
          <w:sz w:val="24"/>
        </w:rPr>
        <w:t>бщении</w:t>
      </w:r>
      <w:r>
        <w:rPr>
          <w:sz w:val="24"/>
        </w:rPr>
        <w:t xml:space="preserve"> </w:t>
      </w:r>
      <w:r w:rsidRPr="00DC7E74">
        <w:rPr>
          <w:sz w:val="24"/>
        </w:rPr>
        <w:t>с</w:t>
      </w:r>
      <w:r>
        <w:rPr>
          <w:sz w:val="24"/>
        </w:rPr>
        <w:t xml:space="preserve"> </w:t>
      </w:r>
      <w:r w:rsidRPr="00DC7E74">
        <w:rPr>
          <w:sz w:val="24"/>
        </w:rPr>
        <w:t>балетмейстером,</w:t>
      </w:r>
      <w:r>
        <w:rPr>
          <w:sz w:val="24"/>
        </w:rPr>
        <w:t xml:space="preserve"> </w:t>
      </w:r>
      <w:r w:rsidRPr="00DC7E74">
        <w:rPr>
          <w:sz w:val="24"/>
        </w:rPr>
        <w:t>формирование</w:t>
      </w:r>
      <w:r>
        <w:rPr>
          <w:sz w:val="24"/>
        </w:rPr>
        <w:t xml:space="preserve"> </w:t>
      </w:r>
      <w:r w:rsidRPr="00DC7E74">
        <w:rPr>
          <w:sz w:val="24"/>
        </w:rPr>
        <w:t>навыков,</w:t>
      </w:r>
      <w:r>
        <w:rPr>
          <w:sz w:val="24"/>
        </w:rPr>
        <w:t xml:space="preserve"> </w:t>
      </w:r>
      <w:r w:rsidRPr="00DC7E74">
        <w:rPr>
          <w:sz w:val="24"/>
        </w:rPr>
        <w:t>необходимых</w:t>
      </w:r>
      <w:r>
        <w:rPr>
          <w:sz w:val="24"/>
        </w:rPr>
        <w:t xml:space="preserve"> </w:t>
      </w:r>
      <w:r w:rsidRPr="00DC7E74">
        <w:rPr>
          <w:sz w:val="24"/>
        </w:rPr>
        <w:t>для</w:t>
      </w:r>
      <w:r>
        <w:rPr>
          <w:sz w:val="24"/>
        </w:rPr>
        <w:t xml:space="preserve"> </w:t>
      </w:r>
      <w:r w:rsidRPr="00DC7E74">
        <w:rPr>
          <w:sz w:val="24"/>
        </w:rPr>
        <w:t>изучения</w:t>
      </w:r>
      <w:r>
        <w:rPr>
          <w:sz w:val="24"/>
        </w:rPr>
        <w:t xml:space="preserve"> </w:t>
      </w:r>
      <w:r w:rsidRPr="00DC7E74">
        <w:rPr>
          <w:sz w:val="24"/>
        </w:rPr>
        <w:t>и</w:t>
      </w:r>
    </w:p>
    <w:p w:rsidR="00383F54" w:rsidRDefault="00383F54" w:rsidP="00383F54">
      <w:pPr>
        <w:pStyle w:val="TableParagraph"/>
        <w:spacing w:line="274" w:lineRule="exact"/>
        <w:ind w:left="98"/>
        <w:rPr>
          <w:sz w:val="24"/>
        </w:rPr>
      </w:pPr>
      <w:r w:rsidRPr="00DC7E74">
        <w:rPr>
          <w:sz w:val="24"/>
        </w:rPr>
        <w:t>воплощения пластической партитуры спектакля</w:t>
      </w:r>
      <w:r>
        <w:rPr>
          <w:sz w:val="24"/>
        </w:rPr>
        <w:t>.</w:t>
      </w:r>
    </w:p>
    <w:p w:rsidR="00383F54" w:rsidRDefault="00383F54" w:rsidP="00383F54">
      <w:pPr>
        <w:pStyle w:val="TableParagraph"/>
        <w:spacing w:line="274" w:lineRule="exact"/>
        <w:ind w:left="98"/>
        <w:rPr>
          <w:sz w:val="24"/>
          <w:szCs w:val="24"/>
        </w:rPr>
      </w:pPr>
      <w:r w:rsidRPr="00A53BF2">
        <w:rPr>
          <w:sz w:val="24"/>
          <w:u w:val="single"/>
        </w:rPr>
        <w:t>Задачи:</w:t>
      </w:r>
      <w:r>
        <w:rPr>
          <w:sz w:val="24"/>
        </w:rPr>
        <w:t xml:space="preserve"> </w:t>
      </w:r>
      <w:r w:rsidRPr="00DC7E74">
        <w:rPr>
          <w:sz w:val="24"/>
        </w:rPr>
        <w:t xml:space="preserve">получение </w:t>
      </w:r>
      <w:r>
        <w:rPr>
          <w:sz w:val="24"/>
        </w:rPr>
        <w:t>студентом</w:t>
      </w:r>
      <w:r w:rsidRPr="00DC7E74">
        <w:rPr>
          <w:sz w:val="24"/>
        </w:rPr>
        <w:t xml:space="preserve"> представлений о роли</w:t>
      </w:r>
      <w:r>
        <w:rPr>
          <w:sz w:val="24"/>
        </w:rPr>
        <w:t xml:space="preserve"> </w:t>
      </w:r>
      <w:r w:rsidRPr="00DC7E74">
        <w:rPr>
          <w:sz w:val="24"/>
        </w:rPr>
        <w:t>пластического и хореографического решения спектакля; изучение видов</w:t>
      </w:r>
      <w:r>
        <w:rPr>
          <w:sz w:val="24"/>
        </w:rPr>
        <w:t xml:space="preserve"> </w:t>
      </w:r>
      <w:r w:rsidRPr="00DC7E74">
        <w:rPr>
          <w:sz w:val="24"/>
        </w:rPr>
        <w:t>выразительных</w:t>
      </w:r>
      <w:r>
        <w:rPr>
          <w:sz w:val="24"/>
        </w:rPr>
        <w:t xml:space="preserve"> </w:t>
      </w:r>
      <w:r w:rsidRPr="00DC7E74">
        <w:rPr>
          <w:sz w:val="24"/>
        </w:rPr>
        <w:t>средств</w:t>
      </w:r>
      <w:r>
        <w:rPr>
          <w:sz w:val="24"/>
        </w:rPr>
        <w:t xml:space="preserve"> х</w:t>
      </w:r>
      <w:r w:rsidRPr="00DC7E74">
        <w:rPr>
          <w:sz w:val="24"/>
        </w:rPr>
        <w:t>ореографического</w:t>
      </w:r>
      <w:r>
        <w:rPr>
          <w:sz w:val="24"/>
        </w:rPr>
        <w:t xml:space="preserve"> и</w:t>
      </w:r>
      <w:r w:rsidRPr="00DC7E74">
        <w:rPr>
          <w:sz w:val="24"/>
        </w:rPr>
        <w:t>скусства,</w:t>
      </w:r>
      <w:r>
        <w:rPr>
          <w:sz w:val="24"/>
        </w:rPr>
        <w:t xml:space="preserve"> </w:t>
      </w:r>
      <w:r w:rsidRPr="00DC7E74">
        <w:rPr>
          <w:sz w:val="24"/>
        </w:rPr>
        <w:t>истории</w:t>
      </w:r>
      <w:r>
        <w:rPr>
          <w:sz w:val="24"/>
        </w:rPr>
        <w:t xml:space="preserve"> </w:t>
      </w:r>
      <w:r w:rsidRPr="00DC7E74">
        <w:rPr>
          <w:sz w:val="24"/>
        </w:rPr>
        <w:t>развития</w:t>
      </w:r>
      <w:r>
        <w:rPr>
          <w:sz w:val="24"/>
        </w:rPr>
        <w:t xml:space="preserve"> </w:t>
      </w:r>
      <w:r w:rsidRPr="00DC7E74">
        <w:rPr>
          <w:sz w:val="24"/>
        </w:rPr>
        <w:t>балетного</w:t>
      </w:r>
      <w:r>
        <w:rPr>
          <w:sz w:val="24"/>
        </w:rPr>
        <w:t xml:space="preserve"> </w:t>
      </w:r>
      <w:r w:rsidRPr="00DC7E74">
        <w:rPr>
          <w:sz w:val="24"/>
        </w:rPr>
        <w:t>театра</w:t>
      </w:r>
      <w:r>
        <w:rPr>
          <w:sz w:val="24"/>
        </w:rPr>
        <w:t xml:space="preserve"> </w:t>
      </w:r>
      <w:r w:rsidRPr="00DC7E74">
        <w:rPr>
          <w:sz w:val="24"/>
        </w:rPr>
        <w:t>и</w:t>
      </w:r>
      <w:r>
        <w:rPr>
          <w:sz w:val="24"/>
        </w:rPr>
        <w:t xml:space="preserve"> </w:t>
      </w:r>
      <w:r w:rsidRPr="00DC7E74">
        <w:rPr>
          <w:sz w:val="24"/>
        </w:rPr>
        <w:t>современной</w:t>
      </w:r>
      <w:r>
        <w:rPr>
          <w:sz w:val="24"/>
        </w:rPr>
        <w:t xml:space="preserve"> </w:t>
      </w:r>
      <w:r w:rsidRPr="00DC7E74">
        <w:rPr>
          <w:sz w:val="24"/>
        </w:rPr>
        <w:t>хореографии;</w:t>
      </w:r>
      <w:r>
        <w:rPr>
          <w:sz w:val="24"/>
        </w:rPr>
        <w:t xml:space="preserve"> </w:t>
      </w:r>
      <w:r w:rsidRPr="00DC7E74">
        <w:rPr>
          <w:sz w:val="24"/>
        </w:rPr>
        <w:t>изучение</w:t>
      </w:r>
      <w:r>
        <w:rPr>
          <w:sz w:val="24"/>
        </w:rPr>
        <w:t xml:space="preserve"> </w:t>
      </w:r>
      <w:r w:rsidRPr="00DC7E74">
        <w:rPr>
          <w:sz w:val="24"/>
        </w:rPr>
        <w:t>особенностей</w:t>
      </w:r>
      <w:r>
        <w:rPr>
          <w:sz w:val="24"/>
        </w:rPr>
        <w:t xml:space="preserve"> </w:t>
      </w:r>
      <w:r w:rsidRPr="00DC7E74">
        <w:rPr>
          <w:sz w:val="24"/>
        </w:rPr>
        <w:t xml:space="preserve">постановки режиссерской задачи для </w:t>
      </w:r>
      <w:r>
        <w:rPr>
          <w:sz w:val="24"/>
        </w:rPr>
        <w:t>балетмейстера</w:t>
      </w:r>
      <w:r w:rsidRPr="00DC7E74">
        <w:rPr>
          <w:sz w:val="24"/>
        </w:rPr>
        <w:t>-постановщика.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3-м и 4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движение», «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и спорт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1C14E4" w:rsidRPr="00E740DF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E740DF" w:rsidRDefault="001C14E4" w:rsidP="00E740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40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740DF" w:rsidRPr="00E740DF" w:rsidTr="00C659BC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40DF" w:rsidRPr="00E740DF" w:rsidRDefault="00E740DF" w:rsidP="00E740DF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E740DF"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t xml:space="preserve"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</w:t>
            </w:r>
            <w:r w:rsidRPr="00E740DF">
              <w:lastRenderedPageBreak/>
              <w:t>(творческого проекта)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  <w:b/>
              </w:rPr>
              <w:lastRenderedPageBreak/>
              <w:t xml:space="preserve">Знать: </w:t>
            </w:r>
            <w:r w:rsidRPr="00E740DF">
              <w:rPr>
                <w:rStyle w:val="FontStyle12"/>
              </w:rPr>
              <w:t>теоретические основы и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методические принципы актерского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искусства; грима;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основы психологии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художественного творчества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  <w:b/>
              </w:rPr>
              <w:t xml:space="preserve">Уметь: </w:t>
            </w:r>
            <w:r w:rsidRPr="00E740DF">
              <w:rPr>
                <w:rStyle w:val="FontStyle12"/>
              </w:rPr>
              <w:t>использовать теоретические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знания в практической деятельности;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осуществлять творческую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деятельность в сфере искусства;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руководить творческой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деятельностью в сфере искусства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  <w:b/>
              </w:rPr>
              <w:t>Владеть:</w:t>
            </w:r>
            <w:r w:rsidRPr="00E740DF">
              <w:rPr>
                <w:rStyle w:val="FontStyle12"/>
              </w:rPr>
              <w:t xml:space="preserve"> различными актерскими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техниками;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методами организации</w:t>
            </w:r>
          </w:p>
          <w:p w:rsidR="00E740DF" w:rsidRPr="00E740DF" w:rsidRDefault="00E740DF" w:rsidP="00E740DF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E740DF">
              <w:rPr>
                <w:rStyle w:val="FontStyle12"/>
              </w:rPr>
              <w:t>творческого процесса</w:t>
            </w:r>
          </w:p>
        </w:tc>
      </w:tr>
      <w:tr w:rsidR="00E740DF" w:rsidRPr="00E740DF" w:rsidTr="00E61682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ПК-5. Способность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аудиовизуальное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сценического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  <w:tr w:rsidR="00E740DF" w:rsidRPr="00E740DF" w:rsidTr="005B34A4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ПК-6. Способность к постановке спектаклей в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профессиональном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драматическом театре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ПК6.1 Иметь опыт постановки драматического спектакля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производственного процесса в драматическом театре;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сценические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произведения с использованием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разнообразных выразительных средств драматического театра; руководить художественно-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производственным процессом; производить режиссерский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спектакля в сотрудничестве с художником, композитором, хореографом,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другими участниками постановочной группы;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профессиональными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навыками режиссуры в драматическом театре; основами актерского</w:t>
            </w:r>
          </w:p>
          <w:p w:rsidR="00E740DF" w:rsidRPr="00E740DF" w:rsidRDefault="00E740DF" w:rsidP="00E74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0DF">
              <w:rPr>
                <w:rFonts w:ascii="Times New Roman" w:hAnsi="Times New Roman" w:cs="Times New Roman"/>
                <w:sz w:val="24"/>
                <w:szCs w:val="24"/>
              </w:rPr>
              <w:t>мастерства в драматическом театре.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Сценический танец и работа с балетмейстером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740DF">
        <w:rPr>
          <w:rFonts w:ascii="Times New Roman" w:hAnsi="Times New Roman" w:cs="Times New Roman"/>
          <w:sz w:val="24"/>
          <w:szCs w:val="24"/>
        </w:rPr>
        <w:t>70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E740DF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0D1814">
        <w:rPr>
          <w:rFonts w:ascii="Times New Roman" w:hAnsi="Times New Roman" w:cs="Times New Roman"/>
          <w:sz w:val="24"/>
          <w:szCs w:val="24"/>
        </w:rPr>
        <w:t>зачет</w:t>
      </w:r>
      <w:r w:rsidR="00E740DF">
        <w:rPr>
          <w:rFonts w:ascii="Times New Roman" w:hAnsi="Times New Roman" w:cs="Times New Roman"/>
          <w:sz w:val="24"/>
          <w:szCs w:val="24"/>
        </w:rPr>
        <w:t>. Экзамен в 4 семестре 36ч.</w:t>
      </w:r>
      <w:r w:rsidR="009E14F7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4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9"/>
        <w:gridCol w:w="537"/>
        <w:gridCol w:w="554"/>
        <w:gridCol w:w="443"/>
        <w:gridCol w:w="535"/>
        <w:gridCol w:w="12"/>
        <w:gridCol w:w="551"/>
        <w:gridCol w:w="2022"/>
        <w:gridCol w:w="39"/>
      </w:tblGrid>
      <w:tr w:rsidR="00652036" w:rsidRPr="00C871C5" w:rsidTr="00652036">
        <w:trPr>
          <w:trHeight w:val="1123"/>
        </w:trPr>
        <w:tc>
          <w:tcPr>
            <w:tcW w:w="270" w:type="pct"/>
            <w:vMerge w:val="restar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77" w:type="pct"/>
            <w:vMerge w:val="restart"/>
            <w:shd w:val="clear" w:color="000000" w:fill="D9D9D9"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526" w:type="pct"/>
            <w:gridSpan w:val="7"/>
            <w:shd w:val="clear" w:color="000000" w:fill="D9D9D9"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652036" w:rsidRPr="00C871C5" w:rsidTr="00652036">
        <w:trPr>
          <w:gridAfter w:val="1"/>
          <w:wAfter w:w="24" w:type="pct"/>
          <w:trHeight w:val="172"/>
        </w:trPr>
        <w:tc>
          <w:tcPr>
            <w:tcW w:w="270" w:type="pct"/>
            <w:vMerge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7" w:type="pct"/>
            <w:vMerge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D9D9D9"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</w:t>
            </w:r>
          </w:p>
        </w:tc>
        <w:tc>
          <w:tcPr>
            <w:tcW w:w="332" w:type="pct"/>
            <w:gridSpan w:val="2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35" w:type="pct"/>
            <w:shd w:val="clear" w:color="000000" w:fill="D9D9D9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29" w:type="pct"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405"/>
        </w:trPr>
        <w:tc>
          <w:tcPr>
            <w:tcW w:w="270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7" w:type="pct"/>
            <w:shd w:val="clear" w:color="auto" w:fill="auto"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у станка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330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7" w:type="pct"/>
            <w:shd w:val="clear" w:color="auto" w:fill="auto"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экзерсиса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360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360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Народный танец.</w:t>
            </w:r>
            <w:r w:rsidRPr="00C871C5">
              <w:rPr>
                <w:rFonts w:ascii="Calibri" w:eastAsia="Calibri" w:hAnsi="Calibri" w:cs="Times New Roman"/>
              </w:rPr>
              <w:t xml:space="preserve"> </w:t>
            </w:r>
            <w:r w:rsidRPr="00C871C5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ab/>
              <w:t>Изучение элементов русского танца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</w:tr>
      <w:tr w:rsidR="00652036" w:rsidRPr="00C871C5" w:rsidTr="00652036">
        <w:trPr>
          <w:gridAfter w:val="1"/>
          <w:wAfter w:w="24" w:type="pct"/>
          <w:trHeight w:val="694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Танцевальные этюды основанные на русском, белорусском , итальянских  и других (по выбору педагога) танцах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213"/>
        </w:trPr>
        <w:tc>
          <w:tcPr>
            <w:tcW w:w="270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Промежуточная  аттестация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652036" w:rsidRPr="00C871C5" w:rsidTr="00652036">
        <w:trPr>
          <w:gridAfter w:val="1"/>
          <w:wAfter w:w="24" w:type="pct"/>
          <w:trHeight w:val="315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7" w:type="pct"/>
            <w:shd w:val="clear" w:color="000000" w:fill="D9D9D9"/>
            <w:noWrap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37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69" w:type="pct"/>
            <w:shd w:val="clear" w:color="000000" w:fill="D9D9D9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2" w:type="pct"/>
            <w:gridSpan w:val="2"/>
            <w:shd w:val="clear" w:color="000000" w:fill="D9D9D9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2036" w:rsidRPr="00C871C5" w:rsidTr="00652036">
        <w:trPr>
          <w:gridAfter w:val="1"/>
          <w:wAfter w:w="24" w:type="pct"/>
          <w:trHeight w:val="470"/>
        </w:trPr>
        <w:tc>
          <w:tcPr>
            <w:tcW w:w="270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Танцевальная бытовая  культура конца XIX -  XX вв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2036" w:rsidRPr="00C871C5" w:rsidTr="00652036">
        <w:trPr>
          <w:gridAfter w:val="1"/>
          <w:wAfter w:w="24" w:type="pct"/>
          <w:trHeight w:val="272"/>
        </w:trPr>
        <w:tc>
          <w:tcPr>
            <w:tcW w:w="270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Классический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236"/>
        </w:trPr>
        <w:tc>
          <w:tcPr>
            <w:tcW w:w="270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Историко-бытовой танец</w:t>
            </w:r>
          </w:p>
        </w:tc>
        <w:tc>
          <w:tcPr>
            <w:tcW w:w="326" w:type="pct"/>
            <w:vMerge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</w:t>
            </w:r>
          </w:p>
        </w:tc>
      </w:tr>
      <w:tr w:rsidR="00652036" w:rsidRPr="00C871C5" w:rsidTr="00652036">
        <w:trPr>
          <w:gridAfter w:val="1"/>
          <w:wAfter w:w="24" w:type="pct"/>
          <w:trHeight w:val="396"/>
        </w:trPr>
        <w:tc>
          <w:tcPr>
            <w:tcW w:w="270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Современный танец</w:t>
            </w:r>
          </w:p>
        </w:tc>
        <w:tc>
          <w:tcPr>
            <w:tcW w:w="326" w:type="pct"/>
            <w:vMerge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652036" w:rsidRPr="00C871C5" w:rsidTr="00652036">
        <w:trPr>
          <w:gridAfter w:val="1"/>
          <w:wAfter w:w="24" w:type="pct"/>
          <w:trHeight w:val="229"/>
        </w:trPr>
        <w:tc>
          <w:tcPr>
            <w:tcW w:w="270" w:type="pct"/>
            <w:shd w:val="clear" w:color="000000" w:fill="FFFFFF"/>
            <w:noWrap/>
            <w:vAlign w:val="bottom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77" w:type="pct"/>
            <w:shd w:val="clear" w:color="auto" w:fill="auto"/>
          </w:tcPr>
          <w:p w:rsidR="00652036" w:rsidRPr="00C871C5" w:rsidRDefault="00652036" w:rsidP="00C871C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Calibri" w:hAnsi="Times New Roman" w:cs="Times New Roman"/>
                <w:sz w:val="20"/>
                <w:szCs w:val="20"/>
              </w:rPr>
              <w:t>Народно-характерный танец</w:t>
            </w:r>
          </w:p>
        </w:tc>
        <w:tc>
          <w:tcPr>
            <w:tcW w:w="326" w:type="pct"/>
            <w:vAlign w:val="center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shd w:val="clear" w:color="000000" w:fill="FFFFFF"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2036" w:rsidRPr="00C871C5" w:rsidTr="00652036">
        <w:trPr>
          <w:gridAfter w:val="1"/>
          <w:wAfter w:w="24" w:type="pct"/>
          <w:trHeight w:val="345"/>
        </w:trPr>
        <w:tc>
          <w:tcPr>
            <w:tcW w:w="270" w:type="pct"/>
            <w:shd w:val="clear" w:color="000000" w:fill="FFFFFF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7" w:type="pct"/>
            <w:shd w:val="clear" w:color="auto" w:fill="auto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Промежуточная</w:t>
            </w:r>
            <w:r w:rsidRPr="00C871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C871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аттестация</w:t>
            </w: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2"/>
            <w:shd w:val="clear" w:color="000000" w:fill="FFFFFF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229" w:type="pct"/>
            <w:shd w:val="clear" w:color="000000" w:fill="FFFFFF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+2ч консультации</w:t>
            </w:r>
          </w:p>
        </w:tc>
      </w:tr>
      <w:tr w:rsidR="00652036" w:rsidRPr="00C871C5" w:rsidTr="00652036">
        <w:trPr>
          <w:gridAfter w:val="1"/>
          <w:wAfter w:w="24" w:type="pct"/>
          <w:trHeight w:val="315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7" w:type="pct"/>
            <w:shd w:val="clear" w:color="000000" w:fill="D9D9D9"/>
            <w:noWrap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37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108</w:t>
            </w:r>
          </w:p>
        </w:tc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342" w:type="pct"/>
            <w:gridSpan w:val="2"/>
            <w:shd w:val="clear" w:color="000000" w:fill="D9D9D9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2ч консультации</w:t>
            </w: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2036" w:rsidRPr="00C871C5" w:rsidTr="00652036">
        <w:trPr>
          <w:gridAfter w:val="1"/>
          <w:wAfter w:w="24" w:type="pct"/>
          <w:trHeight w:val="690"/>
        </w:trPr>
        <w:tc>
          <w:tcPr>
            <w:tcW w:w="270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7" w:type="pct"/>
            <w:shd w:val="clear" w:color="000000" w:fill="D9D9D9"/>
            <w:noWrap/>
            <w:vAlign w:val="center"/>
            <w:hideMark/>
          </w:tcPr>
          <w:p w:rsidR="00652036" w:rsidRPr="00C871C5" w:rsidRDefault="00652036" w:rsidP="00C87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6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7" w:type="pct"/>
            <w:shd w:val="clear" w:color="000000" w:fill="D9D9D9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80</w:t>
            </w:r>
          </w:p>
        </w:tc>
        <w:tc>
          <w:tcPr>
            <w:tcW w:w="269" w:type="pct"/>
            <w:shd w:val="clear" w:color="000000" w:fill="D9D9D9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74</w:t>
            </w:r>
          </w:p>
        </w:tc>
        <w:tc>
          <w:tcPr>
            <w:tcW w:w="342" w:type="pct"/>
            <w:gridSpan w:val="2"/>
            <w:shd w:val="clear" w:color="000000" w:fill="D9D9D9"/>
            <w:vAlign w:val="center"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229" w:type="pct"/>
            <w:shd w:val="clear" w:color="000000" w:fill="D9D9D9"/>
            <w:noWrap/>
            <w:vAlign w:val="bottom"/>
            <w:hideMark/>
          </w:tcPr>
          <w:p w:rsidR="00652036" w:rsidRPr="00C871C5" w:rsidRDefault="00652036" w:rsidP="00C8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87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9216" w:type="dxa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960"/>
        <w:gridCol w:w="40"/>
        <w:gridCol w:w="4496"/>
      </w:tblGrid>
      <w:tr w:rsidR="00507C5D" w:rsidRPr="00507C5D" w:rsidTr="00507C5D">
        <w:trPr>
          <w:cantSplit/>
          <w:trHeight w:val="576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4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содержание самостоятельной работы</w:t>
            </w:r>
          </w:p>
        </w:tc>
      </w:tr>
      <w:tr w:rsidR="00507C5D" w:rsidRPr="00507C5D" w:rsidTr="00507C5D">
        <w:trPr>
          <w:cantSplit/>
          <w:trHeight w:val="483"/>
        </w:trPr>
        <w:tc>
          <w:tcPr>
            <w:tcW w:w="720" w:type="dxa"/>
            <w:vMerge/>
            <w:tcBorders>
              <w:left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7C5D" w:rsidRPr="00507C5D" w:rsidTr="00507C5D">
        <w:trPr>
          <w:cantSplit/>
          <w:trHeight w:val="3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Классический танец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Народно-характерный танец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Историко-бытовой танец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танец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  <w:tr w:rsidR="00507C5D" w:rsidRPr="00507C5D" w:rsidTr="00507C5D">
        <w:trPr>
          <w:cantSplit/>
          <w:trHeight w:val="483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и содержание самостоятельной работы</w:t>
            </w:r>
          </w:p>
        </w:tc>
      </w:tr>
      <w:tr w:rsidR="00507C5D" w:rsidRPr="00507C5D" w:rsidTr="00507C5D">
        <w:trPr>
          <w:cantSplit/>
          <w:trHeight w:val="483"/>
        </w:trPr>
        <w:tc>
          <w:tcPr>
            <w:tcW w:w="720" w:type="dxa"/>
            <w:vMerge/>
            <w:tcBorders>
              <w:left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tabs>
                <w:tab w:val="left" w:pos="-40"/>
                <w:tab w:val="left" w:pos="0"/>
              </w:tabs>
              <w:suppressAutoHyphens/>
              <w:snapToGri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07C5D" w:rsidRPr="00507C5D" w:rsidTr="00507C5D">
        <w:trPr>
          <w:cantSplit/>
          <w:trHeight w:val="3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балетмейстерского искусства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конспекта и выборка материала по заданию педагога. 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 как компонент драматического действия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конспекта и выборка материала по заданию педагога.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использования хореографии в драматическом спектакле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507C5D" w:rsidRPr="00507C5D" w:rsidTr="00507C5D">
        <w:trPr>
          <w:cantSplit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режиссера с балетмейстером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5D" w:rsidRPr="00507C5D" w:rsidRDefault="00507C5D" w:rsidP="00507C5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композиционного плана танцевальной сцены в драматическом спектакле, отработка элементов движения танца.</w:t>
            </w:r>
          </w:p>
        </w:tc>
      </w:tr>
    </w:tbl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507C5D" w:rsidRPr="00507C5D" w:rsidRDefault="00507C5D" w:rsidP="00507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«Сценический танец и работа с балетмейстером»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полугрупповые практические занятия;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тренинги, этюды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507C5D" w:rsidRPr="00507C5D" w:rsidRDefault="00507C5D" w:rsidP="00507C5D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07C5D" w:rsidRPr="00507C5D" w:rsidRDefault="00507C5D" w:rsidP="00507C5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</w:t>
      </w: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использования компьютерной презентации в учебно-воспитательнм процессе.</w:t>
      </w:r>
    </w:p>
    <w:p w:rsidR="00507C5D" w:rsidRPr="00507C5D" w:rsidRDefault="00507C5D" w:rsidP="00507C5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507C5D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ОПК-2; ПК-5; ПК-6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7C5D" w:rsidRPr="002B55F1" w:rsidTr="00F9590E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50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ОПК-2; ПК-5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зачтено/незачтено</w:t>
            </w:r>
          </w:p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5D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50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зачтено/незачтено</w:t>
            </w:r>
          </w:p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lastRenderedPageBreak/>
        <w:t>раздел 1 – Сценический танец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сценического танца.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- классический танец.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- народно-характерный или народно-сценический танец.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 историко-бытовой танец.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Какие танцы относятся к историко-бытовому танцу?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Понятие современный танец и современный бальный танец.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Какие танцы можно отнести к   современному танцу, а какие к современному бальному танцу?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 чем различия между современным танцем и современной хореографии?</w:t>
      </w:r>
    </w:p>
    <w:p w:rsidR="00507C5D" w:rsidRPr="00507C5D" w:rsidRDefault="00507C5D" w:rsidP="00507C5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и направления современной хореографии.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Раздел 2 – Работа с балетмейстером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Понятия «танец», «балет», «хореография», «балетмейстер».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Общность и различия творческой работы режиссера и балетмейстера.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Стили и жанры хореографического искусства.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Основные законы драматургии и их применение в хореографическом искусстве.</w:t>
      </w:r>
    </w:p>
    <w:p w:rsidR="00507C5D" w:rsidRPr="00507C5D" w:rsidRDefault="00507C5D" w:rsidP="00507C5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Виды балетмейстерской работы.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ответил частично или полностью;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вопросах;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Задания для текущего контроля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Комплект заданий для контрольной работы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по дисциплине </w:t>
      </w:r>
      <w:r w:rsidRPr="00507C5D">
        <w:rPr>
          <w:rFonts w:ascii="Times New Roman" w:eastAsia="Calibri" w:hAnsi="Times New Roman" w:cs="Times New Roman"/>
          <w:sz w:val="24"/>
          <w:szCs w:val="24"/>
          <w:u w:val="single"/>
          <w:lang w:eastAsia="ru-RU" w:bidi="mr-IN"/>
        </w:rPr>
        <w:t>Сценический танец и работа с балетмейстером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Сценический танец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Первый  уровень обучения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свободных позиций в народном танце вы знаете?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5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6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2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позиций рук в народном танце вы знаете?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7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3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танец не является историко – бытовым танцем?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 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Полька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Чарльстон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Вальс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какому направлению   хореографического искусства вы отнесете танец тустеп?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Классика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Народный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Современный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танец не является народным?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 хоровод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румба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кадриль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 какому направлению современного хореографического искусства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вы отнесете танец «гармошка»?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классический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современный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народно-характерный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Какие позиции ног не используются в народно-характерном танце?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прямые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выворотные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свободные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К какому направлению   хореографического искусства вы отнесете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танец «Русский лирический»?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современный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народно-характерный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историко-бытовой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 Какой танец не является историко-бытовым?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павана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бранль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падеграс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10.  К какому направлению   хореографического искусства вы отнесете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хоровод?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историко-бытовой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народно-характерный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современный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 к разделу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Сценический танец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Второй  уровень обучения</w:t>
      </w:r>
    </w:p>
    <w:p w:rsidR="00507C5D" w:rsidRPr="00507C5D" w:rsidRDefault="00507C5D" w:rsidP="00507C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numPr>
          <w:ilvl w:val="0"/>
          <w:numId w:val="25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 tendus  (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батмантандю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это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вытянутый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бросковый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мягкий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2. В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attementfondu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(батман тандю) это?</w:t>
      </w:r>
    </w:p>
    <w:p w:rsidR="00507C5D" w:rsidRPr="00507C5D" w:rsidRDefault="00507C5D" w:rsidP="00507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развернутый батман</w:t>
      </w:r>
    </w:p>
    <w:p w:rsidR="00507C5D" w:rsidRPr="00507C5D" w:rsidRDefault="00507C5D" w:rsidP="00507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вытянутый батман</w:t>
      </w:r>
    </w:p>
    <w:p w:rsidR="00507C5D" w:rsidRPr="00507C5D" w:rsidRDefault="00507C5D" w:rsidP="00507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мягкий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3. Какие позиции ног используются в классическом танце?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прямые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б)  выворотные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завернутые</w:t>
      </w:r>
    </w:p>
    <w:p w:rsidR="00507C5D" w:rsidRPr="00507C5D" w:rsidRDefault="00507C5D" w:rsidP="00507C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  Сколько позиций ног существует в классическом танце?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10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5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6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позиций рук существует в классическом танце?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8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5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4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перечисленных движений не относится к прыжкам?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Сотэ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Томбе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Шажман де пье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7. В какой части урока исполняется движение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portdebras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(пор-де –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бра)?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Первая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Вторая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Третья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 Какой музыкальный размер характерен для танца вальс?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3/4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2/4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4/4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9. В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attementdeveloppe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’ (батман девлоппе) это?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 развернутый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 вытянутый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 бросковый батман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 Какой музыкальный размер характерен для танца полька?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3/4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2/4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4/4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заданияк разделу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Работа с балетмейстером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Начально-базовый уровень обучения</w:t>
      </w:r>
    </w:p>
    <w:p w:rsidR="00507C5D" w:rsidRPr="00507C5D" w:rsidRDefault="00507C5D" w:rsidP="00507C5D">
      <w:pPr>
        <w:numPr>
          <w:ilvl w:val="0"/>
          <w:numId w:val="26"/>
        </w:numPr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направлений хореографического искусства вы знаете?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а)  7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4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5</w:t>
      </w:r>
    </w:p>
    <w:p w:rsidR="00507C5D" w:rsidRPr="00507C5D" w:rsidRDefault="00507C5D" w:rsidP="00507C5D">
      <w:pPr>
        <w:numPr>
          <w:ilvl w:val="0"/>
          <w:numId w:val="26"/>
        </w:numPr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либретто?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описание костюма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краткое содержание номера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в)  раскладка музыки номера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3. Крупная форма хореографического произведения?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танцевальная сюита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танцевальный этюд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танцевальный номер</w:t>
      </w:r>
    </w:p>
    <w:p w:rsidR="00507C5D" w:rsidRPr="00507C5D" w:rsidRDefault="00507C5D" w:rsidP="00507C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4.  Какой из перечисленных рисунков не является простым?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Круг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Линия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Крест</w:t>
      </w: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 Композиционный план это?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хореографический сценарий танцевального произведения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краткое содержание танцевального произведения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хореографический тексттанцевального произведения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сколько точек делится танцевальное пространство?</w:t>
      </w:r>
    </w:p>
    <w:p w:rsidR="00507C5D" w:rsidRPr="00507C5D" w:rsidRDefault="00507C5D" w:rsidP="00507C5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4</w:t>
      </w:r>
    </w:p>
    <w:p w:rsidR="00507C5D" w:rsidRPr="00507C5D" w:rsidRDefault="00507C5D" w:rsidP="00507C5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10</w:t>
      </w:r>
    </w:p>
    <w:p w:rsidR="00507C5D" w:rsidRPr="00507C5D" w:rsidRDefault="00507C5D" w:rsidP="00507C5D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8</w:t>
      </w:r>
    </w:p>
    <w:p w:rsidR="00507C5D" w:rsidRPr="00507C5D" w:rsidRDefault="00507C5D" w:rsidP="00507C5D">
      <w:pPr>
        <w:numPr>
          <w:ilvl w:val="0"/>
          <w:numId w:val="24"/>
        </w:numPr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Реформатор русского балета?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Ж.Ж. Новер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М. Фокин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К. Блазис</w:t>
      </w: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Из какого числа частей состоит композиция танца?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7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5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3</w:t>
      </w: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9. Создатель ансамбля «Березка»?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 И. Моисеев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 Б. Эйфман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 Н. Надеждина</w:t>
      </w: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Балетмейстер это?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композитор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хореограф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драматург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 для промежуточного контроля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Темы групповых и/или индивидуальных творческих заданий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 Сценический танец и работа с балетмейстером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>1 полугодие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 разделу </w:t>
      </w: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Сценический танец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Индивидуальные творческие задания (проекты): 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>комбинации из элементов русского танца - ходы, танцевальный бег, «молоточки», «ковырялочка», «веревочка», «моталочка» и другие;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подготовка к дробным выстукиваниям  и другие движения;  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основные  шаги польки, подготовка к вращениям;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поклон кавалера и реверанс  дамы;</w:t>
      </w:r>
    </w:p>
    <w:p w:rsidR="00507C5D" w:rsidRPr="00507C5D" w:rsidRDefault="00507C5D" w:rsidP="00507C5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шаги – бытовой, легкий (танцевальный) на различные музыкальные размеры, темпы и ритмы;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Групповые творческие задания: 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 основанные на материале русского танца;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 основанные на материале белорусского танца;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 основанные на материале итальянского танца и других танцах (по выбору педагога);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в паре – закрытая, открытая позиция и позиция промеда 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 современной хореографии середины ХХ в.: «Русский лирический», «Сударушка», «Йоксу-польку» (по выбору педагога);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танцы русской бальной хореографии – падекатр, падеграс и др. танцы (по выбору педагога);</w:t>
      </w:r>
    </w:p>
    <w:p w:rsidR="00507C5D" w:rsidRPr="00507C5D" w:rsidRDefault="00507C5D" w:rsidP="00507C5D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джазовые танцы – тустеп, чальстон, матчиш, кейк-уок и др. танцы (по выбору педагога.)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показал практические знания изученного материала, правильное исполнение по всем индивидуальным и групповым творческим заданиям 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показал практических знаний  изученного материала, четкого и правильного исполнения по всем индивидуальным и групповым творческим заданиям,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промежуточного контроля (зачета)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Темы групповых и/или индивидуальных творческих заданий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 Сценический танец и работа с балетмейстером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                 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 разделу </w:t>
      </w: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- </w:t>
      </w: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Сценический танец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творческие задания: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1.Классический танец: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507C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Экзерсис  у станка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одну руку):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demiplie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по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позициям;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battementtendus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позициям;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battementjete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позиции,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passeparterre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ronddejambparterre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вперед и назад  по 1/4   круга;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surlecou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pied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releve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 по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позиции;  Перегибы корпуса назад и боковое в стороны (вправо и влево</w:t>
      </w:r>
      <w:r w:rsidRPr="00507C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  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На серидине зала: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autе    по  I позиции;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portdebras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форма. 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2.Историко-бытовой танец: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Элементы: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танцевальные шаги; танцевальные и бытовые поклоны XIX века ;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paschasse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назад;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leve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назад;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paschasse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вперед и   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назад, соединенное с р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leve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’ с поворотами вправо и влево;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as balance’ - на месте, с продвижением вперед и назад и соединенное с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движением рук 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польки  на месте  -  вперед, назад и боковое, с продвижением – вперед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назад; в повороте и в сторону;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галопа вперед и назад;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вальсовая  «дорожка» (променад);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аs вальса,   (в три ра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правую сторону и в левую;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аs вальса, соединенное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рas balance’ и с дорожкой; </w:t>
      </w:r>
    </w:p>
    <w:p w:rsidR="00507C5D" w:rsidRPr="00507C5D" w:rsidRDefault="00507C5D" w:rsidP="00507C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5B9BD5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507C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аs полонеза.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Групповые творческие задания: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mr-IN"/>
        </w:rPr>
        <w:t xml:space="preserve">Танцевальные композиции: </w:t>
      </w:r>
    </w:p>
    <w:p w:rsidR="00507C5D" w:rsidRPr="00507C5D" w:rsidRDefault="00507C5D" w:rsidP="00507C5D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вальс в три па в парах;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2полонез (несложные фигуры) в парах; </w:t>
      </w:r>
    </w:p>
    <w:p w:rsidR="00507C5D" w:rsidRPr="00507C5D" w:rsidRDefault="00507C5D" w:rsidP="00507C5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полька в парах; галоп в парах.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</w:p>
    <w:p w:rsidR="00507C5D" w:rsidRPr="00507C5D" w:rsidRDefault="00507C5D" w:rsidP="00507C5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(10-6 баллов) выставляется студенту, если студент показал практические знания изученного материала, правильное и правильное исполнение по всем индивидуальным и групповым творческим заданиям     </w:t>
      </w:r>
    </w:p>
    <w:p w:rsidR="00507C5D" w:rsidRPr="00507C5D" w:rsidRDefault="00507C5D" w:rsidP="00507C5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«не зачтено» (0-5 баллов) выставляется студенту, если студент не показал практических знаний  изученного материала, четкого и правильного исполнения  по всем индивидуальным и групповым творческим заданиям,     </w:t>
      </w: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507C5D" w:rsidRPr="00507C5D" w:rsidRDefault="00507C5D" w:rsidP="00507C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507C5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К</w:t>
      </w:r>
      <w:r w:rsidRPr="00507C5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 xml:space="preserve"> разделу </w:t>
      </w:r>
      <w:r w:rsidRPr="00507C5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 w:bidi="mr-IN"/>
        </w:rPr>
        <w:t>II</w:t>
      </w:r>
      <w:r w:rsidRPr="00507C5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 xml:space="preserve">  -  Работа с балетмейстером (ЭКЗАМЕН)</w:t>
      </w:r>
    </w:p>
    <w:p w:rsidR="00507C5D" w:rsidRPr="00507C5D" w:rsidRDefault="00507C5D" w:rsidP="0050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творческие задания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5D">
        <w:rPr>
          <w:rFonts w:ascii="Times New Roman" w:eastAsia="Times New Roman" w:hAnsi="Times New Roman" w:cs="Times New Roman"/>
          <w:sz w:val="24"/>
          <w:szCs w:val="24"/>
        </w:rPr>
        <w:t>Подбор музыкального материала для    хореографического    номера.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7C5D">
        <w:rPr>
          <w:rFonts w:ascii="Times New Roman" w:eastAsia="Times New Roman" w:hAnsi="Times New Roman" w:cs="Times New Roman"/>
          <w:sz w:val="24"/>
          <w:szCs w:val="24"/>
        </w:rPr>
        <w:t>Составление композиционного плана хореографического    номера.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 драматургии  хореографического номера.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Постановочная работа  хореографического номера, различных направлений сценического танца.</w:t>
      </w:r>
    </w:p>
    <w:p w:rsidR="00507C5D" w:rsidRPr="00507C5D" w:rsidRDefault="00507C5D" w:rsidP="00507C5D">
      <w:pPr>
        <w:numPr>
          <w:ilvl w:val="0"/>
          <w:numId w:val="29"/>
        </w:numPr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танца в общий контекст спектакля.  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0B623B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Сценический танец</w:t>
      </w:r>
      <w:r w:rsidRPr="00507C5D">
        <w:rPr>
          <w:rFonts w:ascii="Times New Roman" w:eastAsia="Calibri" w:hAnsi="Times New Roman" w:cs="Times New Roman"/>
          <w:sz w:val="24"/>
          <w:szCs w:val="24"/>
        </w:rPr>
        <w:t xml:space="preserve"> [Текст] : учеб.прогр. по спец. 070201 - "Актер. искусство", специализация "Артист драм. театра и кино", квалификация "Артист драм. театра и кино" для оч. и заоч. отд-ний / Моск. гос. ун-т культуры и искусств ; [сост. Г. В. Орлова]. - М. : МГУКИ, 2011. - 28 с.</w:t>
      </w:r>
      <w:r w:rsidRPr="00507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sz w:val="24"/>
          <w:szCs w:val="24"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Заигрова, Н. В.</w:t>
      </w:r>
      <w:r w:rsidRPr="00507C5D">
        <w:rPr>
          <w:rFonts w:ascii="Times New Roman" w:eastAsia="Calibri" w:hAnsi="Times New Roman" w:cs="Times New Roman"/>
          <w:sz w:val="24"/>
          <w:szCs w:val="24"/>
        </w:rPr>
        <w:br/>
        <w:t xml:space="preserve"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:Рязан. фил. МГИК, 2015. - 97 с. 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Громов, Юрий Иосифович.</w:t>
      </w:r>
      <w:r w:rsidRPr="00507C5D">
        <w:rPr>
          <w:rFonts w:ascii="Times New Roman" w:eastAsia="Calibri" w:hAnsi="Times New Roman" w:cs="Times New Roman"/>
          <w:sz w:val="24"/>
          <w:szCs w:val="24"/>
        </w:rPr>
        <w:br/>
        <w:t>   Танец и его роль в воспитании пластической культуры актера [Текст] [Электронный ресурс] : [учеб.пособие] / Громов Юрий Иосифович ; Ю. И. Громов. - Москва : Планета музыки, 2011. - 256 с.</w:t>
      </w:r>
      <w:r w:rsidRPr="00507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sz w:val="24"/>
          <w:szCs w:val="24"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Есаулов, И. Г.</w:t>
      </w:r>
      <w:r w:rsidRPr="00507C5D">
        <w:rPr>
          <w:rFonts w:ascii="Times New Roman" w:eastAsia="Calibri" w:hAnsi="Times New Roman" w:cs="Times New Roman"/>
          <w:sz w:val="24"/>
          <w:szCs w:val="24"/>
        </w:rPr>
        <w:br/>
        <w:t>   Народно-сценический танец [Электронный ресурс] : учеб.пособие / И. Г. Есаулов, К. А. Есаулова. - М. : Лань : Планета музыки, 2014. - ISBN 978-5-8114-1751-3 :</w:t>
      </w:r>
    </w:p>
    <w:p w:rsidR="00507C5D" w:rsidRPr="00507C5D" w:rsidRDefault="00507C5D" w:rsidP="00507C5D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507C5D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Литература дополнительная</w:t>
      </w:r>
      <w:r w:rsidRPr="00507C5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507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07C5D" w:rsidRPr="00507C5D" w:rsidRDefault="00507C5D" w:rsidP="00507C5D">
      <w:pPr>
        <w:rPr>
          <w:rFonts w:ascii="Calibri" w:eastAsia="Arial Unicode MS" w:hAnsi="Calibri" w:cs="Times New Roman"/>
          <w:b/>
        </w:rPr>
      </w:pPr>
      <w:r w:rsidRPr="00507C5D">
        <w:rPr>
          <w:rFonts w:ascii="Times New Roman" w:eastAsia="Calibri" w:hAnsi="Times New Roman" w:cs="Times New Roman"/>
          <w:bCs/>
          <w:sz w:val="24"/>
          <w:szCs w:val="24"/>
        </w:rPr>
        <w:t>Богданов, Г. Ф.</w:t>
      </w:r>
      <w:r w:rsidRPr="00507C5D">
        <w:rPr>
          <w:rFonts w:ascii="Times New Roman" w:eastAsia="Calibri" w:hAnsi="Times New Roman" w:cs="Times New Roman"/>
          <w:sz w:val="24"/>
          <w:szCs w:val="24"/>
        </w:rPr>
        <w:br/>
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52036" w:rsidRPr="0046741B" w:rsidRDefault="00652036" w:rsidP="006520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07C5D" w:rsidRPr="00507C5D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C5D" w:rsidRPr="00507C5D" w:rsidRDefault="00507C5D" w:rsidP="00507C5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C5D" w:rsidRPr="00507C5D" w:rsidRDefault="00507C5D" w:rsidP="00507C5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07C5D" w:rsidRPr="00507C5D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Полугрупповые занятия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проигрыватель.</w:t>
            </w:r>
          </w:p>
        </w:tc>
      </w:tr>
      <w:tr w:rsidR="00507C5D" w:rsidRPr="00507C5D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507C5D" w:rsidRPr="00507C5D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C5D" w:rsidRPr="00507C5D" w:rsidRDefault="00507C5D" w:rsidP="00507C5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C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F7751" w:rsidRP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</w:t>
      </w:r>
      <w:r w:rsidR="00507C5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sectPr w:rsidR="003F7751" w:rsidRPr="003F7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96" w:rsidRDefault="002D6596">
      <w:pPr>
        <w:spacing w:after="0" w:line="240" w:lineRule="auto"/>
      </w:pPr>
      <w:r>
        <w:separator/>
      </w:r>
    </w:p>
  </w:endnote>
  <w:endnote w:type="continuationSeparator" w:id="0">
    <w:p w:rsidR="002D6596" w:rsidRDefault="002D6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96" w:rsidRDefault="002D6596">
      <w:pPr>
        <w:spacing w:after="0" w:line="240" w:lineRule="auto"/>
      </w:pPr>
      <w:r>
        <w:separator/>
      </w:r>
    </w:p>
  </w:footnote>
  <w:footnote w:type="continuationSeparator" w:id="0">
    <w:p w:rsidR="002D6596" w:rsidRDefault="002D6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5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15"/>
  </w:num>
  <w:num w:numId="4">
    <w:abstractNumId w:val="14"/>
  </w:num>
  <w:num w:numId="5">
    <w:abstractNumId w:val="2"/>
  </w:num>
  <w:num w:numId="6">
    <w:abstractNumId w:val="26"/>
  </w:num>
  <w:num w:numId="7">
    <w:abstractNumId w:val="4"/>
  </w:num>
  <w:num w:numId="8">
    <w:abstractNumId w:val="20"/>
  </w:num>
  <w:num w:numId="9">
    <w:abstractNumId w:val="5"/>
  </w:num>
  <w:num w:numId="10">
    <w:abstractNumId w:val="17"/>
  </w:num>
  <w:num w:numId="11">
    <w:abstractNumId w:val="6"/>
  </w:num>
  <w:num w:numId="12">
    <w:abstractNumId w:val="22"/>
  </w:num>
  <w:num w:numId="13">
    <w:abstractNumId w:val="18"/>
  </w:num>
  <w:num w:numId="14">
    <w:abstractNumId w:val="12"/>
  </w:num>
  <w:num w:numId="15">
    <w:abstractNumId w:val="28"/>
  </w:num>
  <w:num w:numId="16">
    <w:abstractNumId w:val="7"/>
  </w:num>
  <w:num w:numId="17">
    <w:abstractNumId w:val="11"/>
  </w:num>
  <w:num w:numId="18">
    <w:abstractNumId w:val="19"/>
  </w:num>
  <w:num w:numId="19">
    <w:abstractNumId w:val="10"/>
  </w:num>
  <w:num w:numId="20">
    <w:abstractNumId w:val="1"/>
  </w:num>
  <w:num w:numId="21">
    <w:abstractNumId w:val="27"/>
  </w:num>
  <w:num w:numId="22">
    <w:abstractNumId w:val="9"/>
  </w:num>
  <w:num w:numId="23">
    <w:abstractNumId w:val="16"/>
  </w:num>
  <w:num w:numId="24">
    <w:abstractNumId w:val="29"/>
  </w:num>
  <w:num w:numId="25">
    <w:abstractNumId w:val="8"/>
  </w:num>
  <w:num w:numId="26">
    <w:abstractNumId w:val="3"/>
  </w:num>
  <w:num w:numId="27">
    <w:abstractNumId w:val="24"/>
  </w:num>
  <w:num w:numId="28">
    <w:abstractNumId w:val="25"/>
  </w:num>
  <w:num w:numId="29">
    <w:abstractNumId w:val="0"/>
  </w:num>
  <w:num w:numId="30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2D6596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1602A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52036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86137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1DC7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1E70"/>
    <w:rsid w:val="00D27A39"/>
    <w:rsid w:val="00D42B4B"/>
    <w:rsid w:val="00D43A3C"/>
    <w:rsid w:val="00D51C16"/>
    <w:rsid w:val="00D54FB6"/>
    <w:rsid w:val="00D61473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740DF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1032E04-FB86-490B-A467-8EC21DEE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4820</Words>
  <Characters>27474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2022-11-03T09:35:00Z</dcterms:created>
  <dcterms:modified xsi:type="dcterms:W3CDTF">2022-11-03T09:35:00Z</dcterms:modified>
</cp:coreProperties>
</file>